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EF" w:rsidRDefault="006068EF">
      <w:pPr>
        <w:ind w:left="5387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М-35</w:t>
      </w:r>
    </w:p>
    <w:p w:rsidR="006068EF" w:rsidRDefault="006068EF">
      <w:pPr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068EF" w:rsidRDefault="006068EF">
      <w:pPr>
        <w:spacing w:after="120"/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794"/>
        <w:gridCol w:w="2041"/>
        <w:gridCol w:w="142"/>
        <w:gridCol w:w="425"/>
        <w:gridCol w:w="91"/>
        <w:gridCol w:w="51"/>
        <w:gridCol w:w="284"/>
        <w:gridCol w:w="186"/>
        <w:gridCol w:w="806"/>
        <w:gridCol w:w="284"/>
        <w:gridCol w:w="90"/>
        <w:gridCol w:w="137"/>
        <w:gridCol w:w="199"/>
      </w:tblGrid>
      <w:tr w:rsidR="006068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01" w:type="dxa"/>
          <w:wAfter w:w="335" w:type="dxa"/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pStyle w:val="1"/>
              <w:rPr>
                <w:sz w:val="17"/>
                <w:szCs w:val="17"/>
              </w:rPr>
            </w:pPr>
            <w:r>
              <w:t>А К Т  №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УТВЕРЖДАЮ</w:t>
            </w: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01" w:type="dxa"/>
          <w:wAfter w:w="335" w:type="dxa"/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pStyle w:val="1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gridAfter w:val="2"/>
          <w:wAfter w:w="335" w:type="dxa"/>
          <w:cantSplit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ind w:left="256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об оприходовании материальных ценностей, полученных при разборке и демонтаже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ind w:left="124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зданий и сооружений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</w:tr>
    </w:tbl>
    <w:p w:rsidR="006068EF" w:rsidRDefault="006068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41"/>
        <w:gridCol w:w="5812"/>
        <w:gridCol w:w="935"/>
        <w:gridCol w:w="1588"/>
      </w:tblGrid>
      <w:tr w:rsidR="006068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8EF" w:rsidRDefault="006068EF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0315009</w:t>
            </w: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Заказчик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Подрядчик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tabs>
          <w:tab w:val="left" w:pos="3402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 привлечением оценочных организаций</w:t>
      </w:r>
      <w:r>
        <w:rPr>
          <w:rFonts w:ascii="Arial" w:hAnsi="Arial" w:cs="Arial"/>
          <w:sz w:val="17"/>
          <w:szCs w:val="17"/>
        </w:rPr>
        <w:tab/>
      </w:r>
    </w:p>
    <w:p w:rsidR="006068EF" w:rsidRDefault="006068EF">
      <w:pPr>
        <w:pBdr>
          <w:top w:val="single" w:sz="4" w:space="1" w:color="auto"/>
        </w:pBdr>
        <w:ind w:left="3402" w:right="537"/>
        <w:rPr>
          <w:rFonts w:ascii="Arial" w:hAnsi="Arial" w:cs="Arial"/>
          <w:sz w:val="2"/>
          <w:szCs w:val="2"/>
        </w:rPr>
      </w:pPr>
    </w:p>
    <w:p w:rsidR="006068EF" w:rsidRDefault="006068EF">
      <w:pPr>
        <w:rPr>
          <w:rFonts w:ascii="Arial" w:hAnsi="Arial" w:cs="Arial"/>
          <w:sz w:val="17"/>
          <w:szCs w:val="17"/>
        </w:rPr>
      </w:pPr>
    </w:p>
    <w:p w:rsidR="006068EF" w:rsidRDefault="006068EF">
      <w:pPr>
        <w:pBdr>
          <w:top w:val="single" w:sz="4" w:space="1" w:color="auto"/>
        </w:pBdr>
        <w:spacing w:after="200"/>
        <w:ind w:right="539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1644"/>
        <w:gridCol w:w="1418"/>
        <w:gridCol w:w="964"/>
      </w:tblGrid>
      <w:tr w:rsidR="006068E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сос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 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64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ное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606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ные 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при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 и 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ся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ку </w:t>
            </w:r>
            <w:r>
              <w:rPr>
                <w:rFonts w:ascii="Arial" w:hAnsi="Arial" w:cs="Arial"/>
                <w:sz w:val="17"/>
                <w:szCs w:val="17"/>
              </w:rPr>
              <w:br/>
              <w:t>для пов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го </w:t>
            </w:r>
            <w:r>
              <w:rPr>
                <w:rFonts w:ascii="Arial" w:hAnsi="Arial" w:cs="Arial"/>
                <w:sz w:val="17"/>
                <w:szCs w:val="17"/>
              </w:rPr>
              <w:br/>
              <w:t>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56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 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чес-</w:t>
            </w:r>
            <w:r>
              <w:rPr>
                <w:rFonts w:ascii="Arial" w:hAnsi="Arial" w:cs="Arial"/>
                <w:sz w:val="17"/>
                <w:szCs w:val="17"/>
              </w:rPr>
              <w:br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3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менк-</w:t>
            </w:r>
            <w:r>
              <w:rPr>
                <w:rFonts w:ascii="Arial" w:hAnsi="Arial" w:cs="Arial"/>
                <w:sz w:val="17"/>
                <w:szCs w:val="17"/>
              </w:rPr>
              <w:br/>
              <w:t>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эф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фи-</w:t>
            </w:r>
            <w:r>
              <w:rPr>
                <w:rFonts w:ascii="Arial" w:hAnsi="Arial" w:cs="Arial"/>
                <w:sz w:val="17"/>
                <w:szCs w:val="17"/>
              </w:rPr>
              <w:br/>
              <w:t>ци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ент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</w:p>
        </w:tc>
        <w:tc>
          <w:tcPr>
            <w:tcW w:w="73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rPr>
          <w:rFonts w:ascii="Arial" w:hAnsi="Arial" w:cs="Arial"/>
          <w:sz w:val="17"/>
          <w:szCs w:val="17"/>
        </w:rPr>
      </w:pPr>
    </w:p>
    <w:p w:rsidR="006068EF" w:rsidRDefault="006068EF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М-35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606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ные 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при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 и 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ся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ку </w:t>
            </w:r>
            <w:r>
              <w:rPr>
                <w:rFonts w:ascii="Arial" w:hAnsi="Arial" w:cs="Arial"/>
                <w:sz w:val="17"/>
                <w:szCs w:val="17"/>
              </w:rPr>
              <w:br/>
              <w:t>для пов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го </w:t>
            </w:r>
            <w:r>
              <w:rPr>
                <w:rFonts w:ascii="Arial" w:hAnsi="Arial" w:cs="Arial"/>
                <w:sz w:val="17"/>
                <w:szCs w:val="17"/>
              </w:rPr>
              <w:br/>
              <w:t>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56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 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чес-</w:t>
            </w:r>
            <w:r>
              <w:rPr>
                <w:rFonts w:ascii="Arial" w:hAnsi="Arial" w:cs="Arial"/>
                <w:sz w:val="17"/>
                <w:szCs w:val="17"/>
              </w:rPr>
              <w:br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3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менк-</w:t>
            </w:r>
            <w:r>
              <w:rPr>
                <w:rFonts w:ascii="Arial" w:hAnsi="Arial" w:cs="Arial"/>
                <w:sz w:val="17"/>
                <w:szCs w:val="17"/>
              </w:rPr>
              <w:br/>
              <w:t>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эф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фи-</w:t>
            </w:r>
            <w:r>
              <w:rPr>
                <w:rFonts w:ascii="Arial" w:hAnsi="Arial" w:cs="Arial"/>
                <w:sz w:val="17"/>
                <w:szCs w:val="17"/>
              </w:rPr>
              <w:br/>
              <w:t>ци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ент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</w:p>
        </w:tc>
        <w:tc>
          <w:tcPr>
            <w:tcW w:w="73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pStyle w:val="a7"/>
      </w:pPr>
      <w:r>
        <w:t>Указанные в настоящем акте материальные ценности приняты и подлежат оприходованию по счетам</w:t>
      </w:r>
      <w:r>
        <w:br/>
        <w:t>баланса заказчика, годные для производства работ переданы подрядчику для повторного использования.</w:t>
      </w:r>
    </w:p>
    <w:p w:rsidR="006068EF" w:rsidRDefault="006068EF">
      <w:pPr>
        <w:pStyle w:val="2"/>
      </w:pPr>
      <w:r>
        <w:t xml:space="preserve">Заказчик </w:t>
      </w:r>
      <w:r>
        <w:tab/>
        <w:t xml:space="preserve">Подрядчик </w:t>
      </w:r>
    </w:p>
    <w:p w:rsidR="006068EF" w:rsidRDefault="006068EF">
      <w:pPr>
        <w:pStyle w:val="a7"/>
        <w:tabs>
          <w:tab w:val="left" w:pos="5245"/>
        </w:tabs>
        <w:spacing w:before="80" w:after="120"/>
      </w:pPr>
      <w:r>
        <w:t>М.П.</w:t>
      </w:r>
      <w:r>
        <w:tab/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068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068EF" w:rsidRDefault="006068EF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068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068EF" w:rsidRDefault="006068EF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068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068EF" w:rsidRDefault="006068EF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sectPr w:rsidR="006068EF">
      <w:headerReference w:type="default" r:id="rId6"/>
      <w:pgSz w:w="11906" w:h="16838"/>
      <w:pgMar w:top="1077" w:right="1304" w:bottom="113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C2" w:rsidRDefault="003B2FC2">
      <w:r>
        <w:separator/>
      </w:r>
    </w:p>
  </w:endnote>
  <w:endnote w:type="continuationSeparator" w:id="0">
    <w:p w:rsidR="003B2FC2" w:rsidRDefault="003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C2" w:rsidRDefault="003B2FC2">
      <w:r>
        <w:separator/>
      </w:r>
    </w:p>
  </w:footnote>
  <w:footnote w:type="continuationSeparator" w:id="0">
    <w:p w:rsidR="003B2FC2" w:rsidRDefault="003B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6068E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F"/>
    <w:rsid w:val="003B2FC2"/>
    <w:rsid w:val="006068EF"/>
    <w:rsid w:val="007A4821"/>
    <w:rsid w:val="00F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5867E-5869-44E3-BFD7-969F9992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103"/>
      </w:tabs>
      <w:spacing w:before="80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360"/>
    </w:pPr>
    <w:rPr>
      <w:rFonts w:ascii="Arial" w:hAnsi="Arial" w:cs="Arial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М-35</vt:lpstr>
    </vt:vector>
  </TitlesOfParts>
  <Company>КонсультантПлюс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М-35</dc:title>
  <dc:subject/>
  <dc:creator>КонсультантПлюс</dc:creator>
  <cp:keywords/>
  <dc:description/>
  <cp:lastModifiedBy>Александр Петров</cp:lastModifiedBy>
  <cp:revision>2</cp:revision>
  <cp:lastPrinted>2001-10-05T06:43:00Z</cp:lastPrinted>
  <dcterms:created xsi:type="dcterms:W3CDTF">2022-07-18T07:07:00Z</dcterms:created>
  <dcterms:modified xsi:type="dcterms:W3CDTF">2022-07-18T07:07:00Z</dcterms:modified>
</cp:coreProperties>
</file>